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2D68D" w14:textId="2182F21D" w:rsidR="00913FA6" w:rsidRDefault="001543CF" w:rsidP="00913FA6">
      <w:r>
        <w:t xml:space="preserve">INTERNATIONAL FRAGRANCED </w:t>
      </w:r>
      <w:r w:rsidR="00913FA6">
        <w:t>CANDLE STUDY SUMMARY</w:t>
      </w:r>
    </w:p>
    <w:p w14:paraId="34A998FA" w14:textId="75061A4A" w:rsidR="00E36821" w:rsidRDefault="004320B0">
      <w:r>
        <w:t xml:space="preserve">In recent years, there have been concerns about </w:t>
      </w:r>
      <w:r w:rsidR="00A935DA">
        <w:t>potential</w:t>
      </w:r>
      <w:r>
        <w:t xml:space="preserve"> </w:t>
      </w:r>
      <w:r w:rsidR="00A935DA">
        <w:t>health effects</w:t>
      </w:r>
      <w:r>
        <w:t xml:space="preserve"> </w:t>
      </w:r>
      <w:r w:rsidR="00A935DA">
        <w:t>from t</w:t>
      </w:r>
      <w:r>
        <w:t xml:space="preserve">he use of fragranced candles </w:t>
      </w:r>
      <w:r w:rsidR="00A935DA">
        <w:t>in</w:t>
      </w:r>
      <w:r>
        <w:t xml:space="preserve"> the home.  Much of the information that has appeared in the </w:t>
      </w:r>
      <w:r w:rsidR="00CA56F5">
        <w:t xml:space="preserve">news and other </w:t>
      </w:r>
      <w:r>
        <w:t xml:space="preserve">media is based on either older studies, poor quality studies, </w:t>
      </w:r>
      <w:r w:rsidR="00A935DA">
        <w:t xml:space="preserve">but more often </w:t>
      </w:r>
      <w:r w:rsidR="00CA56F5">
        <w:t>is</w:t>
      </w:r>
      <w:r w:rsidR="00A935DA">
        <w:t xml:space="preserve"> based on no</w:t>
      </w:r>
      <w:r>
        <w:t xml:space="preserve"> </w:t>
      </w:r>
      <w:r w:rsidR="00E3746F">
        <w:t xml:space="preserve">studies or </w:t>
      </w:r>
      <w:r>
        <w:t xml:space="preserve">science at all.  </w:t>
      </w:r>
      <w:r w:rsidR="00E36821">
        <w:t>The same misinformation is repeated over and over again.  A good example of this misinformation is the exposure to lead from lead core wicks.  Lead core wicks were banned in the United States in 2003 and even before th</w:t>
      </w:r>
      <w:r w:rsidR="00A935DA">
        <w:t>at, the</w:t>
      </w:r>
      <w:r w:rsidR="00B340ED">
        <w:t>ir</w:t>
      </w:r>
      <w:r w:rsidR="00A935DA">
        <w:t xml:space="preserve"> use was </w:t>
      </w:r>
      <w:r w:rsidR="00E36821">
        <w:t xml:space="preserve">very limited.  </w:t>
      </w:r>
      <w:r w:rsidR="00A935DA">
        <w:t>They</w:t>
      </w:r>
      <w:r w:rsidR="00E36821">
        <w:t xml:space="preserve"> no longer exist and have not for a long time.  Nonetheless, there are </w:t>
      </w:r>
      <w:r w:rsidR="00CA56F5">
        <w:t xml:space="preserve">still new </w:t>
      </w:r>
      <w:r w:rsidR="00E30FE7">
        <w:t>allegations and reports that candles use</w:t>
      </w:r>
      <w:r w:rsidR="00A935DA">
        <w:t xml:space="preserve"> lead wicks</w:t>
      </w:r>
      <w:r w:rsidR="00E36821">
        <w:t xml:space="preserve">, most commonly on the internet.  </w:t>
      </w:r>
    </w:p>
    <w:p w14:paraId="0D7FC031" w14:textId="0115BD9A" w:rsidR="00BA767A" w:rsidRDefault="00E36821">
      <w:r>
        <w:t xml:space="preserve">In an effort to </w:t>
      </w:r>
      <w:r w:rsidR="00CA56F5">
        <w:t xml:space="preserve">generate reliable data and </w:t>
      </w:r>
      <w:r>
        <w:t xml:space="preserve">determine </w:t>
      </w:r>
      <w:r w:rsidR="00A935DA">
        <w:t>if there are any potential</w:t>
      </w:r>
      <w:r>
        <w:t xml:space="preserve"> </w:t>
      </w:r>
      <w:r w:rsidR="00A22C0A">
        <w:t xml:space="preserve">health </w:t>
      </w:r>
      <w:r>
        <w:t xml:space="preserve">risks associated with the use of fragranced candles, the </w:t>
      </w:r>
      <w:r w:rsidR="00913FA6">
        <w:t>world</w:t>
      </w:r>
      <w:r w:rsidR="00A935DA">
        <w:t>’</w:t>
      </w:r>
      <w:r w:rsidR="00913FA6">
        <w:t xml:space="preserve">s </w:t>
      </w:r>
      <w:r>
        <w:t xml:space="preserve">three largest candle trade </w:t>
      </w:r>
      <w:r w:rsidR="00913FA6">
        <w:t>associations,</w:t>
      </w:r>
      <w:r>
        <w:t xml:space="preserve"> the American National Candle Association (NCA), the </w:t>
      </w:r>
      <w:r w:rsidR="00A22C0A" w:rsidRPr="00A22C0A">
        <w:t xml:space="preserve">European Candle Manufacturers Association </w:t>
      </w:r>
      <w:r w:rsidR="00A22C0A">
        <w:t xml:space="preserve">(ECMA) and the South American Candle Association (ALAFAVE), undertook a major study to </w:t>
      </w:r>
      <w:r w:rsidR="00CA56F5">
        <w:t xml:space="preserve">measure </w:t>
      </w:r>
      <w:r w:rsidR="00A22C0A">
        <w:t xml:space="preserve">the exposures to candle emissions and </w:t>
      </w:r>
      <w:r w:rsidR="00CA56F5">
        <w:t xml:space="preserve">determine </w:t>
      </w:r>
      <w:r w:rsidR="00A22C0A">
        <w:t>if they were within safe limits.</w:t>
      </w:r>
      <w:r w:rsidR="00BA767A">
        <w:t xml:space="preserve">  This study consisted of burning a series of </w:t>
      </w:r>
      <w:r w:rsidR="00CA56F5">
        <w:t xml:space="preserve">representative </w:t>
      </w:r>
      <w:r w:rsidR="00BA767A">
        <w:t xml:space="preserve">candles inside of a sealed test chamber on order to </w:t>
      </w:r>
      <w:r w:rsidR="00090A44">
        <w:t xml:space="preserve">collect and </w:t>
      </w:r>
      <w:r w:rsidR="00BA767A">
        <w:t xml:space="preserve">measure the production of potentially hazardous combustion products and other candle emission such as fragrance.  </w:t>
      </w:r>
    </w:p>
    <w:p w14:paraId="23E73402" w14:textId="7A8B617C" w:rsidR="00434511" w:rsidRDefault="00417749" w:rsidP="00434511">
      <w:r>
        <w:t>A series of c</w:t>
      </w:r>
      <w:r w:rsidR="00BA767A">
        <w:t xml:space="preserve">andles were made for this study to best represent </w:t>
      </w:r>
      <w:r>
        <w:t xml:space="preserve">the wide range of candles that are currently sold to consumers in the U.S. and Europe.  In order to best replicate these candles, </w:t>
      </w:r>
      <w:r w:rsidR="00CA56F5">
        <w:t xml:space="preserve">the </w:t>
      </w:r>
      <w:r>
        <w:t>four</w:t>
      </w:r>
      <w:r w:rsidR="00CA56F5">
        <w:t xml:space="preserve"> most common wax</w:t>
      </w:r>
      <w:r>
        <w:t>es were chosen</w:t>
      </w:r>
      <w:r w:rsidR="00434511">
        <w:t xml:space="preserve"> for this study</w:t>
      </w:r>
      <w:r>
        <w:t>.  They were paraffin wax, soy wax, palm wax, and ste</w:t>
      </w:r>
      <w:r w:rsidR="00434511">
        <w:t>a</w:t>
      </w:r>
      <w:r>
        <w:t>rin.</w:t>
      </w:r>
      <w:r w:rsidR="00434511">
        <w:t xml:space="preserve"> For </w:t>
      </w:r>
      <w:r w:rsidR="00CA56F5">
        <w:t xml:space="preserve">the </w:t>
      </w:r>
      <w:r w:rsidR="00434511">
        <w:t>fragrances, five different fragrances were developed to represent the most popular families of fragrances on the market.  These fragrances families were f</w:t>
      </w:r>
      <w:r w:rsidR="00434511" w:rsidRPr="00434511">
        <w:t>loral</w:t>
      </w:r>
      <w:r w:rsidR="00434511">
        <w:t>, f</w:t>
      </w:r>
      <w:r w:rsidR="00434511" w:rsidRPr="00434511">
        <w:t>resh</w:t>
      </w:r>
      <w:r w:rsidR="00434511">
        <w:t>, f</w:t>
      </w:r>
      <w:r w:rsidR="00434511" w:rsidRPr="00434511">
        <w:t>ruit</w:t>
      </w:r>
      <w:r w:rsidR="00434511">
        <w:t>, o</w:t>
      </w:r>
      <w:r w:rsidR="00434511" w:rsidRPr="00434511">
        <w:t>riental</w:t>
      </w:r>
      <w:r w:rsidR="00434511">
        <w:t xml:space="preserve"> and s</w:t>
      </w:r>
      <w:r w:rsidR="00434511" w:rsidRPr="00434511">
        <w:t xml:space="preserve">pice &amp; </w:t>
      </w:r>
      <w:r w:rsidR="00434511">
        <w:t>e</w:t>
      </w:r>
      <w:r w:rsidR="00434511" w:rsidRPr="00434511">
        <w:t>dibles</w:t>
      </w:r>
      <w:r w:rsidR="00434511">
        <w:t xml:space="preserve">.  The 25 most common fragrance ingredients found in each of these fragrance families were chosen to represent a </w:t>
      </w:r>
      <w:r w:rsidR="000600B8">
        <w:t xml:space="preserve">typical candle of that family.  </w:t>
      </w:r>
      <w:r w:rsidR="00090A44">
        <w:t>Fragrance i</w:t>
      </w:r>
      <w:r w:rsidR="000600B8">
        <w:t xml:space="preserve">ngredients were chosen by asking </w:t>
      </w:r>
      <w:r w:rsidR="00090A44">
        <w:t xml:space="preserve">several large </w:t>
      </w:r>
      <w:r w:rsidR="000600B8">
        <w:t xml:space="preserve">fragrance suppliers what were the most common </w:t>
      </w:r>
      <w:r w:rsidR="004428AE">
        <w:t xml:space="preserve">candle </w:t>
      </w:r>
      <w:r w:rsidR="000600B8">
        <w:t>fragrance ingredients</w:t>
      </w:r>
      <w:r w:rsidR="00090A44">
        <w:t xml:space="preserve"> and concentrations</w:t>
      </w:r>
      <w:r w:rsidR="00352C37">
        <w:t xml:space="preserve"> use</w:t>
      </w:r>
      <w:r w:rsidR="004428AE">
        <w:t>d</w:t>
      </w:r>
      <w:r w:rsidR="000600B8">
        <w:t xml:space="preserve"> in each of these </w:t>
      </w:r>
      <w:r w:rsidR="004428AE">
        <w:t>fragrance</w:t>
      </w:r>
      <w:r w:rsidR="000600B8">
        <w:t xml:space="preserve"> families.  </w:t>
      </w:r>
      <w:r w:rsidR="00090A44">
        <w:t xml:space="preserve">Fragrances were created using the most </w:t>
      </w:r>
      <w:r w:rsidR="004428AE">
        <w:t xml:space="preserve">commonly </w:t>
      </w:r>
      <w:r w:rsidR="00090A44">
        <w:t xml:space="preserve">used ingredients at concentrations that </w:t>
      </w:r>
      <w:r w:rsidR="00352C37">
        <w:t xml:space="preserve">best </w:t>
      </w:r>
      <w:r w:rsidR="00090A44">
        <w:t xml:space="preserve">represented that is currently on the market.  </w:t>
      </w:r>
      <w:r w:rsidR="00207ABA">
        <w:t xml:space="preserve">With four waxes and </w:t>
      </w:r>
      <w:r w:rsidR="00091639">
        <w:t>five</w:t>
      </w:r>
      <w:r w:rsidR="00207ABA">
        <w:t xml:space="preserve"> fragrances, a total of 20 different fragrance-wax combinations were </w:t>
      </w:r>
      <w:r w:rsidR="004428AE">
        <w:t>chosen</w:t>
      </w:r>
      <w:r w:rsidR="00207ABA">
        <w:t xml:space="preserve">.  In </w:t>
      </w:r>
      <w:r w:rsidR="00E3746F">
        <w:t>addition,</w:t>
      </w:r>
      <w:r w:rsidR="00207ABA">
        <w:t xml:space="preserve"> an unfragranced candle </w:t>
      </w:r>
      <w:r w:rsidR="00352C37">
        <w:t>o</w:t>
      </w:r>
      <w:r w:rsidR="00207ABA">
        <w:t xml:space="preserve">f each wax type was tested </w:t>
      </w:r>
      <w:r w:rsidR="00E3746F">
        <w:t xml:space="preserve">to </w:t>
      </w:r>
      <w:r w:rsidR="00207ABA">
        <w:t xml:space="preserve">bring the total to 24 different </w:t>
      </w:r>
      <w:r w:rsidR="00352C37">
        <w:t xml:space="preserve">test </w:t>
      </w:r>
      <w:r w:rsidR="00207ABA">
        <w:t xml:space="preserve">candles.   </w:t>
      </w:r>
    </w:p>
    <w:p w14:paraId="4FCF9A9D" w14:textId="172C0730" w:rsidR="00BF7DFF" w:rsidRDefault="000600B8" w:rsidP="00434511">
      <w:r>
        <w:t xml:space="preserve">The candle format picked was the “glass fill” or “filled candle” type.  This is the most common candle </w:t>
      </w:r>
      <w:r w:rsidR="004428AE">
        <w:t xml:space="preserve">type </w:t>
      </w:r>
      <w:r>
        <w:t xml:space="preserve">sold and this format is relatively easy to work with in an experimental setting.  </w:t>
      </w:r>
      <w:r w:rsidR="00207ABA">
        <w:t xml:space="preserve">A 5% fragrance load was used </w:t>
      </w:r>
      <w:r w:rsidR="00352C37">
        <w:t>in</w:t>
      </w:r>
      <w:r w:rsidR="00207ABA">
        <w:t xml:space="preserve"> all candles as it represents </w:t>
      </w:r>
      <w:r w:rsidR="00352C37">
        <w:t>an</w:t>
      </w:r>
      <w:r w:rsidR="00207ABA">
        <w:t xml:space="preserve"> average amount of fragrance use in most candle varieties.   Wicks were chosen to </w:t>
      </w:r>
      <w:r w:rsidR="004428AE">
        <w:t xml:space="preserve">produce </w:t>
      </w:r>
      <w:r w:rsidR="00207ABA">
        <w:t xml:space="preserve">candles </w:t>
      </w:r>
      <w:r w:rsidR="004428AE">
        <w:t>that</w:t>
      </w:r>
      <w:r w:rsidR="00BF7DFF">
        <w:t xml:space="preserve"> burn</w:t>
      </w:r>
      <w:r w:rsidR="00207ABA">
        <w:t xml:space="preserve"> </w:t>
      </w:r>
      <w:r w:rsidR="00BF7DFF">
        <w:t>at approximately the same rate</w:t>
      </w:r>
      <w:r w:rsidR="00352C37">
        <w:t xml:space="preserve"> of consumption</w:t>
      </w:r>
      <w:r w:rsidR="00BF7DFF">
        <w:t xml:space="preserve">, which </w:t>
      </w:r>
      <w:r w:rsidR="00352C37">
        <w:t xml:space="preserve">represented </w:t>
      </w:r>
      <w:r w:rsidR="00BF7DFF">
        <w:t xml:space="preserve">a normal burn rate for fragranced candles.  So not all candles used the same wick.  </w:t>
      </w:r>
      <w:r w:rsidR="00E3746F">
        <w:t xml:space="preserve"> </w:t>
      </w:r>
    </w:p>
    <w:p w14:paraId="0466A3D9" w14:textId="4AD11CB0" w:rsidR="009D333A" w:rsidRDefault="00BF7DFF" w:rsidP="009D333A">
      <w:r>
        <w:t>For the test</w:t>
      </w:r>
      <w:r w:rsidR="00F82411">
        <w:t>ing</w:t>
      </w:r>
      <w:r w:rsidR="00DE2E31">
        <w:t>,</w:t>
      </w:r>
      <w:r>
        <w:t xml:space="preserve"> </w:t>
      </w:r>
      <w:r w:rsidR="00091639">
        <w:t>four</w:t>
      </w:r>
      <w:r>
        <w:t xml:space="preserve"> </w:t>
      </w:r>
      <w:r w:rsidR="00DE2E31">
        <w:t xml:space="preserve">identical </w:t>
      </w:r>
      <w:r>
        <w:t xml:space="preserve">candles were placed inside </w:t>
      </w:r>
      <w:r w:rsidR="00DE2E31">
        <w:t xml:space="preserve">the </w:t>
      </w:r>
      <w:r w:rsidR="00F82411">
        <w:t>280 ft</w:t>
      </w:r>
      <w:r w:rsidR="00F82411" w:rsidRPr="00F82411">
        <w:rPr>
          <w:vertAlign w:val="superscript"/>
        </w:rPr>
        <w:t>2</w:t>
      </w:r>
      <w:r w:rsidR="00F82411">
        <w:t xml:space="preserve"> (8</w:t>
      </w:r>
      <w:r w:rsidR="00C435F2">
        <w:t xml:space="preserve"> </w:t>
      </w:r>
      <w:r w:rsidR="00F82411">
        <w:t>m</w:t>
      </w:r>
      <w:r w:rsidR="00F82411" w:rsidRPr="00C435F2">
        <w:rPr>
          <w:vertAlign w:val="superscript"/>
        </w:rPr>
        <w:t>2</w:t>
      </w:r>
      <w:r w:rsidR="00F82411">
        <w:t>)</w:t>
      </w:r>
      <w:r w:rsidR="00C435F2">
        <w:t xml:space="preserve"> </w:t>
      </w:r>
      <w:r w:rsidR="00DE2E31">
        <w:t xml:space="preserve">test chamber and were allowed to burn for </w:t>
      </w:r>
      <w:r w:rsidR="00091639">
        <w:t>seven</w:t>
      </w:r>
      <w:r w:rsidR="00DE2E31">
        <w:t xml:space="preserve"> hours</w:t>
      </w:r>
      <w:r w:rsidR="00C435F2">
        <w:t xml:space="preserve"> with adequate ventilation to keep oxygen levels normal.</w:t>
      </w:r>
      <w:r w:rsidR="00DE2E31">
        <w:t xml:space="preserve">  This test was repeated </w:t>
      </w:r>
      <w:r w:rsidR="00C435F2">
        <w:t xml:space="preserve">a total of </w:t>
      </w:r>
      <w:r w:rsidR="00DE2E31">
        <w:t>24 times</w:t>
      </w:r>
      <w:r w:rsidR="004428AE">
        <w:t xml:space="preserve">, once </w:t>
      </w:r>
      <w:r w:rsidR="00C435F2">
        <w:t>for</w:t>
      </w:r>
      <w:r w:rsidR="00DE2E31">
        <w:t xml:space="preserve"> each wax-fragrance candle combination</w:t>
      </w:r>
      <w:r w:rsidR="009D333A">
        <w:t xml:space="preserve">.  Air samples </w:t>
      </w:r>
      <w:r w:rsidR="00C435F2">
        <w:t xml:space="preserve">were </w:t>
      </w:r>
      <w:r w:rsidR="004428AE">
        <w:t>taken,</w:t>
      </w:r>
      <w:r w:rsidR="00C435F2">
        <w:t xml:space="preserve"> </w:t>
      </w:r>
      <w:r w:rsidR="009D333A">
        <w:t>and motoring was conducted for known products of combustion</w:t>
      </w:r>
      <w:r w:rsidR="00352C37">
        <w:t xml:space="preserve"> including</w:t>
      </w:r>
      <w:r w:rsidR="00A04A1C">
        <w:t xml:space="preserve"> </w:t>
      </w:r>
      <w:r w:rsidR="009D333A">
        <w:t>c</w:t>
      </w:r>
      <w:r w:rsidR="009D333A" w:rsidRPr="009D333A">
        <w:t>arbon dioxide</w:t>
      </w:r>
      <w:r w:rsidR="009D333A">
        <w:t xml:space="preserve">, </w:t>
      </w:r>
      <w:r w:rsidR="009D333A" w:rsidRPr="009D333A">
        <w:t>carbon monoxide</w:t>
      </w:r>
      <w:r w:rsidR="009D333A">
        <w:t>, f</w:t>
      </w:r>
      <w:r w:rsidR="009D333A" w:rsidRPr="009D333A">
        <w:t>ormaldehyde</w:t>
      </w:r>
      <w:r w:rsidR="009D333A">
        <w:t>, n</w:t>
      </w:r>
      <w:r w:rsidR="009D333A" w:rsidRPr="009D333A">
        <w:t>itrogen oxides</w:t>
      </w:r>
      <w:r w:rsidR="00F82411">
        <w:t xml:space="preserve">, </w:t>
      </w:r>
      <w:r w:rsidR="009D333A" w:rsidRPr="009D333A">
        <w:t xml:space="preserve">benzene, acetaldehyde, acrolein, toluene, styrene, naphthalene, xylenes, benzo(a)pyrene, </w:t>
      </w:r>
      <w:r w:rsidR="00F82411">
        <w:t>numerous</w:t>
      </w:r>
      <w:r w:rsidR="009D333A" w:rsidRPr="009D333A">
        <w:t xml:space="preserve"> volatile organic chemicals including fragrance</w:t>
      </w:r>
      <w:r w:rsidR="00F82411">
        <w:t xml:space="preserve"> ingredients</w:t>
      </w:r>
      <w:r w:rsidR="00C435F2">
        <w:t>.  P</w:t>
      </w:r>
      <w:r w:rsidR="009D333A" w:rsidRPr="009D333A">
        <w:t>articulates</w:t>
      </w:r>
      <w:r w:rsidR="00C435F2">
        <w:t xml:space="preserve"> were also measured.  </w:t>
      </w:r>
    </w:p>
    <w:p w14:paraId="5453C8CB" w14:textId="534664A7" w:rsidR="00A04A1C" w:rsidRDefault="00A04A1C" w:rsidP="009D333A">
      <w:r>
        <w:lastRenderedPageBreak/>
        <w:t xml:space="preserve">By measuring and determining the rate of these candle emissions, and using standard mathematical models, the concentrations of each of these emissions </w:t>
      </w:r>
      <w:r w:rsidR="00D14C3D">
        <w:t xml:space="preserve">in a typical room in a house </w:t>
      </w:r>
      <w:r>
        <w:t xml:space="preserve">over time can be determined.  Using this data, human exposures to each of these </w:t>
      </w:r>
      <w:r w:rsidR="00D14C3D">
        <w:t xml:space="preserve">candle </w:t>
      </w:r>
      <w:r>
        <w:t xml:space="preserve">emissions can be determined and compared to the safe limits established by governments or </w:t>
      </w:r>
      <w:r w:rsidR="00D14C3D">
        <w:t xml:space="preserve">by </w:t>
      </w:r>
      <w:r>
        <w:t xml:space="preserve">organizations that set standards for chemical exposures </w:t>
      </w:r>
      <w:r w:rsidR="00D14C3D">
        <w:t>in</w:t>
      </w:r>
      <w:r>
        <w:t xml:space="preserve"> indoor air.  </w:t>
      </w:r>
      <w:r w:rsidR="00667F9A">
        <w:t xml:space="preserve">When possible both short term (peak concentration) and long term (chronic exposure) values were used for comparison because it is both important that exposures do not exceed </w:t>
      </w:r>
      <w:r w:rsidR="00D14C3D">
        <w:t xml:space="preserve">either of </w:t>
      </w:r>
      <w:r w:rsidR="00667F9A">
        <w:t>these values.  Generally</w:t>
      </w:r>
      <w:r w:rsidR="00252716">
        <w:t>,</w:t>
      </w:r>
      <w:r w:rsidR="00667F9A">
        <w:t xml:space="preserve"> the most conservative and lowest safe limits </w:t>
      </w:r>
      <w:r w:rsidR="00D14C3D">
        <w:t xml:space="preserve">that could be found </w:t>
      </w:r>
      <w:r w:rsidR="00667F9A">
        <w:t xml:space="preserve">were used for comparison.  </w:t>
      </w:r>
    </w:p>
    <w:p w14:paraId="3E7846DA" w14:textId="50B3D8A1" w:rsidR="00D14C3D" w:rsidRDefault="00667F9A" w:rsidP="009D333A">
      <w:r>
        <w:t xml:space="preserve">Comparing the results to the established safe limits generally showed that exposures were </w:t>
      </w:r>
      <w:r w:rsidR="00252716">
        <w:t>well</w:t>
      </w:r>
      <w:r>
        <w:t xml:space="preserve"> below the safe limits for all the products of combustion.  </w:t>
      </w:r>
      <w:r w:rsidR="00252716">
        <w:t xml:space="preserve">The only exposure that exceeded the established safe </w:t>
      </w:r>
      <w:r w:rsidR="003F505D">
        <w:t>limit</w:t>
      </w:r>
      <w:r w:rsidR="00252716">
        <w:t xml:space="preserve"> was the </w:t>
      </w:r>
      <w:r w:rsidR="00D14C3D">
        <w:t>short-term</w:t>
      </w:r>
      <w:r w:rsidR="00252716">
        <w:t xml:space="preserve"> exposure to nitrogen dioxide.  </w:t>
      </w:r>
      <w:r w:rsidR="00A530E8">
        <w:t>All</w:t>
      </w:r>
      <w:r w:rsidR="007A518F">
        <w:t xml:space="preserve"> the candles tested</w:t>
      </w:r>
      <w:r w:rsidR="00A530E8">
        <w:t xml:space="preserve"> exceeded the lowest safe </w:t>
      </w:r>
      <w:r w:rsidR="003F505D">
        <w:t xml:space="preserve">nitrogen dioxide </w:t>
      </w:r>
      <w:r w:rsidR="00A530E8">
        <w:t xml:space="preserve">limit set by the German government but only </w:t>
      </w:r>
      <w:r w:rsidR="00091639">
        <w:t>two</w:t>
      </w:r>
      <w:r w:rsidR="00A530E8">
        <w:t xml:space="preserve"> of the 24 tested slightly exceeded the</w:t>
      </w:r>
      <w:r w:rsidR="004E6F5D">
        <w:t xml:space="preserve"> slightly higher</w:t>
      </w:r>
      <w:r w:rsidR="00A530E8">
        <w:t xml:space="preserve"> safe limit set by the World Health Organization (WHO).   </w:t>
      </w:r>
    </w:p>
    <w:p w14:paraId="522340E4" w14:textId="31B00207" w:rsidR="004E6F5D" w:rsidRDefault="00A530E8" w:rsidP="009D333A">
      <w:r>
        <w:t>Nitrogen oxides are not true combustion products of candles.  Candles contain almost no nitrogen.  Most</w:t>
      </w:r>
      <w:r w:rsidR="004E6F5D">
        <w:t>,</w:t>
      </w:r>
      <w:r>
        <w:t xml:space="preserve"> if not all of the nitrogen oxides generated by a candle flame result from the recombination of atmospheric nitrogen (N</w:t>
      </w:r>
      <w:r w:rsidRPr="00A530E8">
        <w:rPr>
          <w:vertAlign w:val="subscript"/>
        </w:rPr>
        <w:t>2</w:t>
      </w:r>
      <w:r>
        <w:t>)</w:t>
      </w:r>
      <w:r w:rsidR="004E6F5D">
        <w:t xml:space="preserve"> with atmospheric oxygen (O</w:t>
      </w:r>
      <w:r w:rsidR="004E6F5D" w:rsidRPr="00A530E8">
        <w:rPr>
          <w:vertAlign w:val="subscript"/>
        </w:rPr>
        <w:t>2</w:t>
      </w:r>
      <w:r w:rsidR="004E6F5D">
        <w:t xml:space="preserve">) </w:t>
      </w:r>
      <w:r w:rsidR="00D14C3D">
        <w:t>caused by</w:t>
      </w:r>
      <w:r w:rsidR="004E6F5D">
        <w:t xml:space="preserve"> the temperatures encountered in a burning candle</w:t>
      </w:r>
      <w:r w:rsidR="00DA5040">
        <w:t xml:space="preserve">.  This means that the </w:t>
      </w:r>
      <w:r w:rsidR="004E6F5D">
        <w:t xml:space="preserve">combustion of the candle components </w:t>
      </w:r>
      <w:r w:rsidR="00DA5040">
        <w:t xml:space="preserve">has little </w:t>
      </w:r>
      <w:r w:rsidR="004E6F5D">
        <w:t xml:space="preserve">if anything </w:t>
      </w:r>
      <w:r w:rsidR="00DA5040">
        <w:t xml:space="preserve">to do with the production of nitrogen oxides.  Other </w:t>
      </w:r>
      <w:r w:rsidR="004C3FA7">
        <w:t xml:space="preserve">indoor </w:t>
      </w:r>
      <w:r w:rsidR="00DA5040">
        <w:t>sources of combustion</w:t>
      </w:r>
      <w:r w:rsidR="004C3FA7">
        <w:t xml:space="preserve"> such as gas stoves and </w:t>
      </w:r>
      <w:r w:rsidR="007A518F">
        <w:t>portable kerosine heaters</w:t>
      </w:r>
      <w:r w:rsidR="00DA5040">
        <w:t xml:space="preserve"> </w:t>
      </w:r>
      <w:r w:rsidR="007A518F">
        <w:t xml:space="preserve">also produce nitrogen oxides in a similar manner. </w:t>
      </w:r>
    </w:p>
    <w:p w14:paraId="448491D3" w14:textId="60B22A99" w:rsidR="00F00465" w:rsidRDefault="004E6F5D" w:rsidP="009D333A">
      <w:r>
        <w:t xml:space="preserve">The study demonstrated that with the exception of slight exceedances of the </w:t>
      </w:r>
      <w:r w:rsidR="00D14C3D">
        <w:t>short-term</w:t>
      </w:r>
      <w:r>
        <w:t xml:space="preserve"> exposure to nitrogen dioxide, </w:t>
      </w:r>
      <w:r w:rsidR="00F00465">
        <w:t xml:space="preserve">typical fragranced candles emissions </w:t>
      </w:r>
      <w:r w:rsidR="00274B3D">
        <w:t>are below the</w:t>
      </w:r>
      <w:r w:rsidR="00F00465">
        <w:t xml:space="preserve"> most conservative safe limits set by regulatory authorities and safety </w:t>
      </w:r>
      <w:r w:rsidR="00274B3D">
        <w:t>organizations</w:t>
      </w:r>
      <w:r w:rsidR="00F00465">
        <w:t xml:space="preserve">.  </w:t>
      </w:r>
    </w:p>
    <w:p w14:paraId="674FC893" w14:textId="77777777" w:rsidR="001543CF" w:rsidRDefault="00F00465" w:rsidP="009D333A">
      <w:r>
        <w:t>A copy of the entire study can be obtained at:</w:t>
      </w:r>
    </w:p>
    <w:p w14:paraId="1DF196A7" w14:textId="70CB9AF7" w:rsidR="001543CF" w:rsidRDefault="00B340ED" w:rsidP="009D333A">
      <w:hyperlink r:id="rId5" w:history="1">
        <w:r w:rsidR="001543CF" w:rsidRPr="002C5BC6">
          <w:rPr>
            <w:rStyle w:val="Hyperlink"/>
          </w:rPr>
          <w:t>https://authors.elsevier.com/sd/article/S0160-4120(21)00215-4</w:t>
        </w:r>
      </w:hyperlink>
    </w:p>
    <w:p w14:paraId="6F2EA885" w14:textId="4D5DAE39" w:rsidR="004E6F5D" w:rsidRDefault="004E6F5D" w:rsidP="009D333A">
      <w:r>
        <w:t xml:space="preserve"> </w:t>
      </w:r>
    </w:p>
    <w:p w14:paraId="5B8EBD06" w14:textId="49014E3C" w:rsidR="00667F9A" w:rsidRDefault="007A518F" w:rsidP="009D333A">
      <w:r>
        <w:t xml:space="preserve"> </w:t>
      </w:r>
    </w:p>
    <w:p w14:paraId="529FA220" w14:textId="77777777" w:rsidR="007A518F" w:rsidRDefault="007A518F" w:rsidP="009D333A"/>
    <w:p w14:paraId="45C52156" w14:textId="77777777" w:rsidR="00667F9A" w:rsidRPr="009D333A" w:rsidRDefault="00667F9A" w:rsidP="009D333A"/>
    <w:p w14:paraId="0FC49A78" w14:textId="77777777" w:rsidR="009D333A" w:rsidRPr="009D333A" w:rsidRDefault="009D333A" w:rsidP="009D333A"/>
    <w:p w14:paraId="188CFBD8" w14:textId="73A64BF5" w:rsidR="009D333A" w:rsidRDefault="009D333A" w:rsidP="00434511"/>
    <w:p w14:paraId="4DBCE293" w14:textId="624D02E2" w:rsidR="009D333A" w:rsidRDefault="009D333A" w:rsidP="00434511"/>
    <w:p w14:paraId="3F747E01" w14:textId="7312C766" w:rsidR="009D333A" w:rsidRDefault="009D333A" w:rsidP="00434511"/>
    <w:p w14:paraId="3278887F" w14:textId="55192E1A" w:rsidR="009D333A" w:rsidRDefault="009D333A" w:rsidP="00434511"/>
    <w:p w14:paraId="420A7D9A" w14:textId="77777777" w:rsidR="009D333A" w:rsidRDefault="009D333A" w:rsidP="00434511"/>
    <w:p w14:paraId="12FD72FE" w14:textId="77777777" w:rsidR="00E3746F" w:rsidRDefault="00E3746F" w:rsidP="00434511"/>
    <w:p w14:paraId="19B2108E" w14:textId="77777777" w:rsidR="00E3746F" w:rsidRDefault="00E3746F" w:rsidP="00434511"/>
    <w:p w14:paraId="14D4D026" w14:textId="77777777" w:rsidR="00E3746F" w:rsidRDefault="00E3746F" w:rsidP="00434511"/>
    <w:p w14:paraId="58960CD9" w14:textId="77777777" w:rsidR="00E3746F" w:rsidRDefault="00E3746F" w:rsidP="00434511"/>
    <w:p w14:paraId="0007813D" w14:textId="77777777" w:rsidR="00E3746F" w:rsidRDefault="00E3746F" w:rsidP="00434511"/>
    <w:p w14:paraId="7CAFDEF3" w14:textId="77777777" w:rsidR="00E3746F" w:rsidRDefault="00E3746F" w:rsidP="00434511"/>
    <w:p w14:paraId="2ECD4766" w14:textId="77777777" w:rsidR="00E3746F" w:rsidRDefault="00E3746F" w:rsidP="00434511"/>
    <w:p w14:paraId="63651CE5" w14:textId="77777777" w:rsidR="00E3746F" w:rsidRDefault="00E3746F" w:rsidP="00434511"/>
    <w:p w14:paraId="1372F39C" w14:textId="77777777" w:rsidR="00E3746F" w:rsidRDefault="00E3746F" w:rsidP="00434511"/>
    <w:p w14:paraId="4479B3B2" w14:textId="77777777" w:rsidR="00E3746F" w:rsidRDefault="00E3746F" w:rsidP="00434511"/>
    <w:p w14:paraId="0281439B" w14:textId="77777777" w:rsidR="00E3746F" w:rsidRDefault="00E3746F" w:rsidP="00434511"/>
    <w:p w14:paraId="2E1E72EC" w14:textId="77777777" w:rsidR="00E3746F" w:rsidRDefault="00E3746F" w:rsidP="00434511"/>
    <w:p w14:paraId="5E759D84" w14:textId="77777777" w:rsidR="00E3746F" w:rsidRDefault="00E3746F" w:rsidP="00434511"/>
    <w:p w14:paraId="747FADA0" w14:textId="77777777" w:rsidR="00E3746F" w:rsidRDefault="00E3746F" w:rsidP="00434511"/>
    <w:p w14:paraId="407CC7C8" w14:textId="77777777" w:rsidR="00E3746F" w:rsidRDefault="00E3746F" w:rsidP="00434511"/>
    <w:p w14:paraId="2743B00A" w14:textId="6134C52A" w:rsidR="000600B8" w:rsidRDefault="00E3746F" w:rsidP="00434511">
      <w:r>
        <w:t xml:space="preserve"> </w:t>
      </w:r>
      <w:r w:rsidR="00207ABA">
        <w:t xml:space="preserve">  </w:t>
      </w:r>
      <w:r w:rsidR="000600B8">
        <w:t xml:space="preserve"> </w:t>
      </w:r>
    </w:p>
    <w:p w14:paraId="750C4A8B" w14:textId="77777777" w:rsidR="000600B8" w:rsidRDefault="000600B8" w:rsidP="00434511"/>
    <w:p w14:paraId="6CE6DC8A" w14:textId="77777777" w:rsidR="000600B8" w:rsidRDefault="000600B8" w:rsidP="00434511"/>
    <w:p w14:paraId="2C10DDFF" w14:textId="1E2146D2" w:rsidR="00434511" w:rsidRDefault="00434511" w:rsidP="00434511"/>
    <w:p w14:paraId="7DA6AF31" w14:textId="77777777" w:rsidR="00434511" w:rsidRPr="00434511" w:rsidRDefault="00434511" w:rsidP="00434511"/>
    <w:p w14:paraId="6C6FDF7F" w14:textId="77C308EA" w:rsidR="00BA767A" w:rsidRDefault="00434511" w:rsidP="00434511">
      <w:r w:rsidRPr="00434511">
        <w:t>Unfragranced</w:t>
      </w:r>
      <w:r w:rsidR="00417749">
        <w:t xml:space="preserve">  </w:t>
      </w:r>
    </w:p>
    <w:p w14:paraId="022B0BBD" w14:textId="77777777" w:rsidR="00A935DA" w:rsidRDefault="00A935DA"/>
    <w:p w14:paraId="39F45B9A" w14:textId="193E32AE" w:rsidR="004320B0" w:rsidRDefault="00E36821">
      <w:r>
        <w:t xml:space="preserve"> </w:t>
      </w:r>
    </w:p>
    <w:sectPr w:rsidR="0043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B0"/>
    <w:rsid w:val="000600B8"/>
    <w:rsid w:val="00090A44"/>
    <w:rsid w:val="00091639"/>
    <w:rsid w:val="001543CF"/>
    <w:rsid w:val="001D757C"/>
    <w:rsid w:val="00207ABA"/>
    <w:rsid w:val="00252716"/>
    <w:rsid w:val="00274B3D"/>
    <w:rsid w:val="00352C37"/>
    <w:rsid w:val="003E5B5F"/>
    <w:rsid w:val="003F505D"/>
    <w:rsid w:val="00417749"/>
    <w:rsid w:val="004320B0"/>
    <w:rsid w:val="00434511"/>
    <w:rsid w:val="004428AE"/>
    <w:rsid w:val="004C3FA7"/>
    <w:rsid w:val="004E6F5D"/>
    <w:rsid w:val="00667F9A"/>
    <w:rsid w:val="007A518F"/>
    <w:rsid w:val="00913FA6"/>
    <w:rsid w:val="009D333A"/>
    <w:rsid w:val="00A04A1C"/>
    <w:rsid w:val="00A22C0A"/>
    <w:rsid w:val="00A530E8"/>
    <w:rsid w:val="00A935DA"/>
    <w:rsid w:val="00B340ED"/>
    <w:rsid w:val="00BA767A"/>
    <w:rsid w:val="00BF7DFF"/>
    <w:rsid w:val="00C36745"/>
    <w:rsid w:val="00C435F2"/>
    <w:rsid w:val="00CA56F5"/>
    <w:rsid w:val="00D14C3D"/>
    <w:rsid w:val="00DA5040"/>
    <w:rsid w:val="00DE2E31"/>
    <w:rsid w:val="00E30FE7"/>
    <w:rsid w:val="00E36821"/>
    <w:rsid w:val="00E3746F"/>
    <w:rsid w:val="00F00465"/>
    <w:rsid w:val="00F82411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C217"/>
  <w15:chartTrackingRefBased/>
  <w15:docId w15:val="{C4D58723-0CB6-4C8A-905F-6406961C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uthors.elsevier.com/sd/article/S0160-4120(21)00215-4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C049B8744F45AD36E2E92358A690" ma:contentTypeVersion="5" ma:contentTypeDescription="Create a new document." ma:contentTypeScope="" ma:versionID="87755423b8a8a45277e357db719c3d11">
  <xsd:schema xmlns:xsd="http://www.w3.org/2001/XMLSchema" xmlns:xs="http://www.w3.org/2001/XMLSchema" xmlns:p="http://schemas.microsoft.com/office/2006/metadata/properties" xmlns:ns2="eb2c0094-efde-42e3-ac3e-3d6d8df1a500" targetNamespace="http://schemas.microsoft.com/office/2006/metadata/properties" ma:root="true" ma:fieldsID="7bc2debc67c05c15e4fe0525c8c956d5" ns2:_="">
    <xsd:import namespace="eb2c0094-efde-42e3-ac3e-3d6d8df1a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0094-efde-42e3-ac3e-3d6d8df1a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47BC8-67DC-405D-AF0D-4D9A1D429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7C21F-315B-4E0E-B3C3-8B0851B4D4E9}"/>
</file>

<file path=customXml/itemProps3.xml><?xml version="1.0" encoding="utf-8"?>
<ds:datastoreItem xmlns:ds="http://schemas.openxmlformats.org/officeDocument/2006/customXml" ds:itemID="{5B2A2F16-85F0-42FA-8B2C-E4AE1451F297}"/>
</file>

<file path=customXml/itemProps4.xml><?xml version="1.0" encoding="utf-8"?>
<ds:datastoreItem xmlns:ds="http://schemas.openxmlformats.org/officeDocument/2006/customXml" ds:itemID="{31CFFF51-E8B6-4348-8BDE-8787F8CCD2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915</Words>
  <Characters>5218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Harrington</dc:creator>
  <cp:keywords/>
  <dc:description/>
  <cp:lastModifiedBy>Pignato, Robert</cp:lastModifiedBy>
  <cp:revision>2</cp:revision>
  <dcterms:created xsi:type="dcterms:W3CDTF">2021-12-16T21:06:00Z</dcterms:created>
  <dcterms:modified xsi:type="dcterms:W3CDTF">2021-12-16T21:06:00Z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0x0101003008C049B8744F45AD36E2E92358A690</vt:lpwstr>
  </property>
  <property fmtid="{D5CDD505-2E9C-101B-9397-08002B2CF9AE}" pid="3" name="Order">
    <vt:r8>100</vt:r8>
  </property>
</Properties>
</file>